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C2D1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江苏省经济和信息化研究院关于2024年度</w:t>
      </w:r>
    </w:p>
    <w:p w14:paraId="034FE6D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公开遴选课题合作研究单位的公告</w:t>
      </w:r>
    </w:p>
    <w:p w14:paraId="05D5E00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34E89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为进一步发挥智库协同合作优势，提升课题研究的针对性和前瞻性，江苏省经济和信息化研究院拟对2024年度经济和信息化专项课题公开遴选合作研究单位，具体事项公告如下：</w:t>
      </w:r>
    </w:p>
    <w:p w14:paraId="4AAC1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课题简介</w:t>
      </w:r>
    </w:p>
    <w:p w14:paraId="365F0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“十五五”时期江苏数实融合赋能“1650”产业体系建设路径研究</w:t>
      </w:r>
    </w:p>
    <w:p w14:paraId="033E4F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研究要点（包括但不限于）：近年来，数字技术和实体经济深度融合，涌现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出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新业态、新场景、新模式，为经济社会发展注入澎湃动力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。“十五五”时期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数实融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合进程步入快车道。本课题拟总结“十四五”时期江苏数实融合强省的建设成效，比较分析存在的问题和短板，前瞻研究“十五五”时期数字技术和实体经济深度融合面临的形势和发展趋势，结合江苏“1650”产业体系建设任务，研究提出数实融合赋能“1650”产业体系建设的战略思路、发展目标、重点任务、实现路径和政策建议，为数实融合强省建设提供决策参考。</w:t>
      </w:r>
    </w:p>
    <w:p w14:paraId="5ACB1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合作经费预算金额：不超过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万元。</w:t>
      </w:r>
    </w:p>
    <w:p w14:paraId="5AF6A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研究进度：2024年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完成课题大纲，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形成研究方案，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组织开题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汇报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11月10日前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提交中期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成果，召开中期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成果汇报会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12月10日前召开结题验收会，邀请专家进行评审，形成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最终成果。</w:t>
      </w:r>
    </w:p>
    <w:p w14:paraId="4D9E3E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研究成果形式：课题研究报告（不少于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万字）和一篇决策咨询报告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提供纸质版10份和电子版1份。</w:t>
      </w:r>
    </w:p>
    <w:p w14:paraId="42D51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姚阚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025-83348921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，电子邮箱：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1018088679@qq.com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76D82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AI大模型在江苏制造业的应用路径和发展模式探究</w:t>
      </w:r>
    </w:p>
    <w:p w14:paraId="5091C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研究要点（包括但不限于）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当前人工智能（AI）赋能新型工业化发展成为热点。“AI+制造”被认为是制造业发展的必然趋势，也是我国产业转型升级的重要推动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本课题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研究AI大模型发展现状及趋势，分析大模型在制造业领域的应用场景，全面梳理江苏AI大模型发展情况，结合江苏制造业发展特色和“1650”产业体系，研究AI大模型推动江苏传统产业升级、新兴产业壮大和未来产业培育的路径，提出江苏AI大模型的布局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点、发展思路和举措建议，助力现代化产业体系建设。</w:t>
      </w:r>
    </w:p>
    <w:p w14:paraId="21F81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合作经费预算金额：不超过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万元。</w:t>
      </w:r>
    </w:p>
    <w:p w14:paraId="46C23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研究进度：2024年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完成课题大纲，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形成研究方案，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组织开题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汇报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11月10日前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提交中期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成果，召开中期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成果汇报会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12月10日前召开结题验收会，邀请专家进行评审，形成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最终成果。</w:t>
      </w:r>
    </w:p>
    <w:p w14:paraId="09430D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研究成果形式：课题研究报告（不少于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万字）和一篇决策咨询报告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提供纸质版10份和电子版1份。</w:t>
      </w:r>
    </w:p>
    <w:p w14:paraId="67EA6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孙小芹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025-83348921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，电子邮箱：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34402300@qq.com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000374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）江苏区域制造业智能制造发展水平研究</w:t>
      </w:r>
    </w:p>
    <w:p w14:paraId="408DC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研究要点（包括但不限于）：加快推进智能制造发展是江苏提升制造业核心竞争力的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重要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战略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当前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江苏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企业智能制造发展水平成效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不断提升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，示范引领效应日益显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本课题拟进一步优化区域制造业智能制造发展水平评价指标体系，分析江苏13个设区市制造业的产业结构、发展规模、技术水平和市场竞争力，梳理各市制造业智能制造技术的应用水平情况，研究江苏及国家层面关于智能制造的政策支持、法规标准和激励措施，分类提出促进江苏制造业智能制造发展的策略和建议。</w:t>
      </w:r>
    </w:p>
    <w:p w14:paraId="7A4A9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合作经费预算金额：不超过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万元。</w:t>
      </w:r>
    </w:p>
    <w:p w14:paraId="31595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研究进度：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完成课题大纲，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形成研究方案，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组织开题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汇报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11月10日前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提交中期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成果，召开中期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成果汇报会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12月10日前召开结题验收会，邀请专家进行评审，形成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最终成果。</w:t>
      </w:r>
    </w:p>
    <w:p w14:paraId="60B8C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研究成果形式：课题研究报告（不少于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万字）和一篇决策咨询报告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提供纸质版10份和电子版1份。</w:t>
      </w:r>
    </w:p>
    <w:p w14:paraId="3B5C9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5、联系人：郭衍亮，联系电话：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025-83348909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，电子邮箱：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705096937@qq.com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</w:p>
    <w:p w14:paraId="44F13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）江苏区域制造业两化融合发展水平研究</w:t>
      </w:r>
    </w:p>
    <w:p w14:paraId="0A60C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研究要点（包括但不限于）：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两化融合是发展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数字经济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新质生产力的重要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动能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。江苏制造业两化融合发展水平处于全国领先地位，已具备数字化转型的良好基础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两化深度融合、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数字化转型依然任重道远。本课题拟进一步优化区域制造业两化融合发展水平评价指标体系，分析江苏13个设区市制造业两化融合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现状，评估各市制造业两化融合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水平，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剖析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存在的问题和挑战，并提出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两化深度融合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对策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建议。</w:t>
      </w:r>
    </w:p>
    <w:p w14:paraId="183D8D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合作经费预算金额：不超过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万元。</w:t>
      </w:r>
    </w:p>
    <w:p w14:paraId="4D31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研究进度：2024年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完成课题大纲，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形成研究方案，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组织开题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汇报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11月10日前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提交中期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成果，召开中期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成果汇报会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12月10日前召开结题验收会，邀请专家进行评审，形成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最终成果。</w:t>
      </w:r>
    </w:p>
    <w:p w14:paraId="3A130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研究成果形式：课题研究报告（不少于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万字）和一篇决策咨询报告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提供纸质版10份和电子版1份。</w:t>
      </w:r>
    </w:p>
    <w:p w14:paraId="5D4904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5、联系人：王春霞，联系电话：025-83348927，电子邮箱：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1046862016@qq.com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5A662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（五）从进出口看江苏先进制造业发展特点及趋势研究</w:t>
      </w:r>
    </w:p>
    <w:p w14:paraId="2F994A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研究要点（包括但不限于）：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/>
        </w:rPr>
        <w:t>江苏是全国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进出口大省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开放型经济发展高地。近年来，江苏制造业在全省进出口中占据重要地位，在稳外贸、促发展中发挥了重要作用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但是复杂多变的全球形势对江苏制造业的发展也提出了严峻挑战。本课题拟依据近年来江苏制造业进出口数据，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分析江苏制造业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进出口结构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的变化及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制造业的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特点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，评估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其在全球产业链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价值链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的地位变化，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重点集群的开放态势和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十五五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趋势变化，提出进一步增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/>
        </w:rPr>
        <w:t>强江苏制造业全球竞争力的策略建议。</w:t>
      </w:r>
    </w:p>
    <w:p w14:paraId="4BDDB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合作经费预算金额：不超过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万元。</w:t>
      </w:r>
    </w:p>
    <w:p w14:paraId="3A29B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研究进度：2024年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完成课题大纲，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形成研究方案，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组织开题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汇报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11月10日前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提交中期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成果，召开中期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成果汇报会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12月10日前召开结题验收会，邀请专家进行评审，形成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最终成果。</w:t>
      </w:r>
    </w:p>
    <w:p w14:paraId="13735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研究成果形式：课题研究报告（不少于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万字）和一篇决策咨询报告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提供纸质版10份和电子版1份。</w:t>
      </w:r>
    </w:p>
    <w:p w14:paraId="22F77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许婧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025-83348930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，电子邮箱：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331421582@qq.com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。</w:t>
      </w:r>
    </w:p>
    <w:p w14:paraId="3A907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（六）江苏光伏行业产能利用及运行态势研究</w:t>
      </w:r>
    </w:p>
    <w:p w14:paraId="5C5242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研究要点（包括但不限于）：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/>
        </w:rPr>
        <w:t>近年来在双碳战略引导下，我国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光伏行业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/>
        </w:rPr>
        <w:t>迅速发展，成为出口及经济增长的关键动能，但各地加速布局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、迅猛扩张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/>
        </w:rPr>
        <w:t>也引发新一轮产能过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剩的风险。江苏作为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光伏行业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大省，规模位居全国第一，产业集聚发展态势明显，但行业竞争不断加剧，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企业盈利空间逐步压缩。本课题重点围绕光伏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的供需市场，分析江苏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光伏行业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的发展态势，采用科学方法评估行业产能利用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把握行业发展态势，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预测行业未来发展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趋势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  <w:t>，并提出相应的对策建议。</w:t>
      </w:r>
    </w:p>
    <w:p w14:paraId="18DAA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合作经费的预算金额：不超过8万元。</w:t>
      </w:r>
    </w:p>
    <w:p w14:paraId="6FB9A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研究进度：2024年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完成课题大纲，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形成研究方案，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组织开题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汇报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11月10日前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提交中期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成果，召开中期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成果汇报会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12月10日前召开结题验收会，邀请专家进行评审，形成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最终成果。</w:t>
      </w:r>
    </w:p>
    <w:p w14:paraId="64A9D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研究成果形式：课题研究报告（不少于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万字）和一篇决策咨询报告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提供纸质版10份和电子版1份。</w:t>
      </w:r>
    </w:p>
    <w:p w14:paraId="02AFD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张睿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025-83348930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，电子邮箱：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1298639482@qq.com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。</w:t>
      </w:r>
    </w:p>
    <w:p w14:paraId="27F91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二、遴选要求</w:t>
      </w:r>
    </w:p>
    <w:p w14:paraId="09F46F3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）遴选对象</w:t>
      </w:r>
    </w:p>
    <w:p w14:paraId="2E17DC8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全国科研机构、行业协会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高校等各类智库。合作单位必须具有完成课题必需的资质、业绩和能力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规范的财务管理制度，必要时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配合我院开展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合作课题项目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延伸检查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课题负责人应具有副高及以上专业技术职称或博士学位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没有专业技术职称的，可按其专业水平参照相应专业技术职称执行。课题项目负责人须参加项目开题、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结题汇报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课题组人员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单位人员为主，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人数不低于课题组总人数的70%，且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必须具有开展和组织科研工作的资历、职称、从业资格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能承担课题的实质性研究工作；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项目单位应当严格执行有关科研资金支出管理制度，对专项资金的使用、支出和管理，应当按照政府采购和国有资产管理等有关规定执行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B4BF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）遴选方式</w:t>
      </w:r>
    </w:p>
    <w:p w14:paraId="7EC490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江苏省经济和信息化研究院对申报单位申报材料进行初审，并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成立专家评审组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对候选单位的团队资历与业绩、研究方案水平等指标评审打分，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择优确定合作研究单位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 w14:paraId="015A2F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）申报时间</w:t>
      </w:r>
    </w:p>
    <w:p w14:paraId="2584F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即日起至2024年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日截止。</w:t>
      </w:r>
    </w:p>
    <w:p w14:paraId="241A196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）申报材料</w:t>
      </w:r>
    </w:p>
    <w:p w14:paraId="14975EC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申报单位填写《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2024年经济和信息化专项课题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申报书》（附件）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 w14:paraId="4FAA91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申报书应如实反映合作单位及合作研究课题组的实际情况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申报的课题负责人和主要研究人员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必须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为实际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担任该课题合作研究任务的具体调研人和撰稿人，以保证课题的研究水平和成果质量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 w14:paraId="1C996A2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申报书要对研究思路、技术路线与研究方法、研究提纲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可能的创新点和进度安排等作出完整说明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 w14:paraId="33104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独立申报单位及联合申报单位，均须在申报材料上盖章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以确认申报材料属实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 w14:paraId="58D0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申报书一式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份，申报负责人所在单位和联合申报单位共同盖章后，纸质版邮寄或送至江苏省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经济和信息化研究院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江苏省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南京市鼓楼区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中山北路285号电子大楼1106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，邮编：2100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电子稿发送至指定电子邮箱。</w:t>
      </w:r>
    </w:p>
    <w:p w14:paraId="54005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）协议签订</w:t>
      </w:r>
    </w:p>
    <w:p w14:paraId="4FA41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合作单位接到入选通知后，应在8个工作日内签订课题合作研究合同（协议书）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正式确定课题合作事宜。无特殊情况逾期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未签订的，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视为自动放弃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。</w:t>
      </w:r>
    </w:p>
    <w:p w14:paraId="205FD2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）经费资助方式</w:t>
      </w:r>
    </w:p>
    <w:p w14:paraId="26919DDE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入选单位应根据实际研究工作需要，科学合理编制研究经费预算。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合同（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协议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书）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签订后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个工作日内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支付总金额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%；课题研究成果通过结项评审验收后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支付总金额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 w14:paraId="2DCFDF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三、研究要求</w:t>
      </w:r>
    </w:p>
    <w:p w14:paraId="5D318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合作方式</w:t>
      </w:r>
    </w:p>
    <w:p w14:paraId="38CF98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课题研究采取与我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相关研究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成立联合课题组方式展开合作研究，并遵守《省经济和信息化研究院遴选课题合作研究单位管理办法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》有关规定。</w:t>
      </w:r>
    </w:p>
    <w:p w14:paraId="03E4E6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eastAsia="zh-CN"/>
        </w:rPr>
        <w:t>）进度要求</w:t>
      </w:r>
    </w:p>
    <w:p w14:paraId="71482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申报单位入选后须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按要求开展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课题开题、中期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汇报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、结题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等实施环节，在2024年12月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日前完成全部研究工作。</w:t>
      </w:r>
    </w:p>
    <w:p w14:paraId="17238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四、其他事项</w:t>
      </w:r>
    </w:p>
    <w:p w14:paraId="6C1D7C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申报单位应严格遵守学术道德和科研诚信，如实填写申报材料，不得将相同或相近研究内容重复申报。</w:t>
      </w:r>
    </w:p>
    <w:p w14:paraId="381B0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最终研究成果的知识产权归江苏省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经济和信息化研究院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所有，未经书面同意，严禁擅自公开发表或出版。</w:t>
      </w:r>
    </w:p>
    <w:p w14:paraId="2B052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 w14:paraId="56261F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经济和信息化专项课题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申报书</w:t>
      </w:r>
    </w:p>
    <w:p w14:paraId="167AB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5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 w14:paraId="56BAB0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5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 w14:paraId="4C2FC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5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江苏省经济和信息化研究院</w:t>
      </w:r>
    </w:p>
    <w:p w14:paraId="7F85F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5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  <w:t>日</w:t>
      </w:r>
    </w:p>
    <w:p w14:paraId="59DB1BC9">
      <w:pPr>
        <w:spacing w:before="189" w:line="85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51DE844">
      <w:pPr>
        <w:pStyle w:val="2"/>
        <w:rPr>
          <w:rFonts w:hint="default" w:ascii="Times New Roman" w:hAnsi="Times New Roman" w:cs="Times New Roman"/>
        </w:rPr>
      </w:pPr>
    </w:p>
    <w:p w14:paraId="158F9DAE">
      <w:pPr>
        <w:spacing w:before="189" w:line="85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527C80F">
      <w:pPr>
        <w:spacing w:before="189" w:line="85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84E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B3C27FC">
      <w:pPr>
        <w:spacing w:before="189" w:line="85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6DF7DDF">
      <w:pPr>
        <w:spacing w:before="189" w:line="85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经济和信息化专项课题</w:t>
      </w:r>
      <w:r>
        <w:rPr>
          <w:rFonts w:hint="default" w:ascii="Times New Roman" w:hAnsi="Times New Roman" w:eastAsia="方正小标宋_GBK" w:cs="Times New Roman"/>
          <w:spacing w:val="-1"/>
          <w:sz w:val="44"/>
          <w:szCs w:val="44"/>
        </w:rPr>
        <w:t>申报书</w:t>
      </w:r>
    </w:p>
    <w:p w14:paraId="0742F7ED">
      <w:pPr>
        <w:pStyle w:val="2"/>
        <w:rPr>
          <w:rFonts w:hint="default" w:ascii="Times New Roman" w:hAnsi="Times New Roman" w:cs="Times New Roman"/>
        </w:rPr>
      </w:pPr>
    </w:p>
    <w:p w14:paraId="0E2858B0">
      <w:pPr>
        <w:pStyle w:val="2"/>
        <w:rPr>
          <w:rFonts w:hint="default" w:ascii="Times New Roman" w:hAnsi="Times New Roman" w:cs="Times New Roman"/>
        </w:rPr>
      </w:pPr>
    </w:p>
    <w:p w14:paraId="5BA833F9">
      <w:pPr>
        <w:pStyle w:val="2"/>
        <w:rPr>
          <w:rFonts w:hint="default" w:ascii="Times New Roman" w:hAnsi="Times New Roman" w:cs="Times New Roman"/>
        </w:rPr>
      </w:pPr>
    </w:p>
    <w:p w14:paraId="35AC8C26">
      <w:pPr>
        <w:pStyle w:val="2"/>
        <w:rPr>
          <w:rFonts w:hint="default" w:ascii="Times New Roman" w:hAnsi="Times New Roman" w:cs="Times New Roman"/>
        </w:rPr>
      </w:pPr>
    </w:p>
    <w:p w14:paraId="2A914345">
      <w:pPr>
        <w:pStyle w:val="2"/>
        <w:rPr>
          <w:rFonts w:hint="default" w:ascii="Times New Roman" w:hAnsi="Times New Roman" w:cs="Times New Roman"/>
        </w:rPr>
      </w:pPr>
    </w:p>
    <w:p w14:paraId="070AA42D">
      <w:pPr>
        <w:pStyle w:val="2"/>
        <w:spacing w:line="241" w:lineRule="auto"/>
        <w:rPr>
          <w:rFonts w:hint="default" w:ascii="Times New Roman" w:hAnsi="Times New Roman" w:cs="Times New Roman"/>
        </w:rPr>
      </w:pPr>
    </w:p>
    <w:p w14:paraId="54D5CAAF">
      <w:pPr>
        <w:pStyle w:val="2"/>
        <w:spacing w:line="241" w:lineRule="auto"/>
        <w:rPr>
          <w:rFonts w:hint="default" w:ascii="Times New Roman" w:hAnsi="Times New Roman" w:cs="Times New Roman"/>
        </w:rPr>
      </w:pPr>
    </w:p>
    <w:p w14:paraId="315336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课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题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名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称：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   </w:t>
      </w:r>
    </w:p>
    <w:p w14:paraId="607C44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单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位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名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称（盖章）：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               </w:t>
      </w:r>
    </w:p>
    <w:p w14:paraId="54DE9B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课题负责人（签名）：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                             </w:t>
      </w:r>
    </w:p>
    <w:p w14:paraId="407BDD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填    表   日   期：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方正黑体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 xml:space="preserve">日           </w:t>
      </w:r>
      <w:r>
        <w:rPr>
          <w:rFonts w:hint="default" w:ascii="Times New Roman" w:hAnsi="Times New Roman" w:eastAsia="方正黑体_GBK" w:cs="Times New Roman"/>
          <w:sz w:val="32"/>
          <w:szCs w:val="32"/>
          <w:u w:val="none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               </w:t>
      </w:r>
    </w:p>
    <w:p w14:paraId="073073B2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FE0D469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256CF17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F47E290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A67F8A6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BD423EB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21D0CC40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169ADD8">
      <w:pPr>
        <w:pStyle w:val="2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5F96A64">
      <w:pPr>
        <w:pStyle w:val="3"/>
        <w:jc w:val="center"/>
        <w:rPr>
          <w:rFonts w:hint="default" w:ascii="Times New Roman" w:hAnsi="Times New Roman" w:eastAsia="方正楷体_GBK" w:cs="Times New Roman"/>
          <w:lang w:val="en-US" w:eastAsia="zh-CN"/>
        </w:rPr>
        <w:sectPr>
          <w:footerReference r:id="rId3" w:type="default"/>
          <w:pgSz w:w="11905" w:h="16838"/>
          <w:pgMar w:top="1814" w:right="1531" w:bottom="1984" w:left="1531" w:header="1361" w:footer="1587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江苏省经济和信息化研究院制</w:t>
      </w:r>
    </w:p>
    <w:p w14:paraId="73D12D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填写说明</w:t>
      </w:r>
    </w:p>
    <w:p w14:paraId="7C4FA7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</w:rPr>
      </w:pPr>
    </w:p>
    <w:p w14:paraId="403698D6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CCD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基本情况详见《遴选公告》，请认真仔细阅读后填写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材料填写内容应客观真实，简明扼要，突出重点和关键。</w:t>
      </w:r>
    </w:p>
    <w:p w14:paraId="0CA1D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表格内容填写，请使用word系统仿宋四号字、行间距22磅（或仿宋小四号字、行间距20磅），段落首行缩进2字符。</w:t>
      </w:r>
    </w:p>
    <w:p w14:paraId="162C3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三、申报书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第一部分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若表格空间不足，可适当统一调小字号，保持表格完整。第三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部分，可根据需要自行加页。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第六部分，如独立申报，在表格上半部分加盖单位公章；如两家单位联合申报，均需加盖单位公章。</w:t>
      </w:r>
    </w:p>
    <w:p w14:paraId="76C89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申报书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须由课题申请人所在单位签署审核意见并加盖单位公章。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本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申报书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一式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份，双面打印。</w:t>
      </w:r>
    </w:p>
    <w:p w14:paraId="7B184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  <w:t xml:space="preserve">、联系方式 </w:t>
      </w:r>
    </w:p>
    <w:p w14:paraId="742F5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办理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：江苏省经济和信息化研究院</w:t>
      </w:r>
    </w:p>
    <w:p w14:paraId="35187D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地址：南京市鼓楼区中山北路285号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电子大楼1106室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（邮编：21000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）</w:t>
      </w:r>
    </w:p>
    <w:p w14:paraId="50AA07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联系人：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姬国强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电话：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 xml:space="preserve"> 13675131663</w:t>
      </w:r>
    </w:p>
    <w:p w14:paraId="511FB22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6913EFB">
      <w:pPr>
        <w:pStyle w:val="2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0BB770BA">
      <w:pPr>
        <w:pStyle w:val="3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3BC4F349">
      <w:pPr>
        <w:pStyle w:val="5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43ECBB08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4A0D6F43">
      <w:pPr>
        <w:pStyle w:val="2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3C1BCD93">
      <w:pPr>
        <w:pStyle w:val="3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127B323B">
      <w:pPr>
        <w:pStyle w:val="5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08017BFB">
      <w:pP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45E1B5B7">
      <w:pPr>
        <w:pStyle w:val="2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7503D633">
      <w:pPr>
        <w:pStyle w:val="3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1368CB2E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承 诺 书</w:t>
      </w:r>
    </w:p>
    <w:p w14:paraId="3DAA3BA9">
      <w:pPr>
        <w:ind w:firstLine="560" w:firstLineChars="200"/>
        <w:rPr>
          <w:rFonts w:hint="default" w:ascii="Times New Roman" w:hAnsi="Times New Roman" w:eastAsia="方正黑体_GBK" w:cs="Times New Roman"/>
          <w:sz w:val="28"/>
          <w:highlight w:val="none"/>
        </w:rPr>
      </w:pPr>
    </w:p>
    <w:p w14:paraId="46E7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《申报书》真实可信，本单位对申请者填写的各项内容的真实性负责，并愿意在此《申报书》规定框架内开展课题研究，保证没有知识产权的争议。如获立项，承诺以本表为有约束力的协议，并遵守《江苏省工业和信息化高质量发展研究重点课题管理办法》有关规定，为课题实施提供必要的条件和管理，并做好课题研究的协调和管理工作，认真开展研究工作，取得预期研究成果，对本课题的完成提供信誉保证。</w:t>
      </w:r>
    </w:p>
    <w:p w14:paraId="0003A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28"/>
          <w:highlight w:val="none"/>
        </w:rPr>
      </w:pPr>
    </w:p>
    <w:p w14:paraId="18FB9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42" w:firstLineChars="607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4D47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42" w:firstLineChars="607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课题负责人（签名）：</w:t>
      </w:r>
    </w:p>
    <w:p w14:paraId="48275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42" w:firstLineChars="607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  年   月   日</w:t>
      </w:r>
    </w:p>
    <w:p w14:paraId="2A1B8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42" w:firstLineChars="607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6F98A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42" w:firstLineChars="607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0D87B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42" w:firstLineChars="607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课题负责人所在单位或部门（公章）：</w:t>
      </w:r>
    </w:p>
    <w:p w14:paraId="77EE0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942" w:firstLineChars="607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日  期：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 xml:space="preserve">   年   月   日</w:t>
      </w:r>
    </w:p>
    <w:p w14:paraId="4D9C8B2C">
      <w:pPr>
        <w:spacing w:line="420" w:lineRule="auto"/>
        <w:ind w:right="-1226" w:rightChars="-584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</w:pPr>
    </w:p>
    <w:p w14:paraId="72F5BB46">
      <w:pPr>
        <w:spacing w:line="420" w:lineRule="auto"/>
        <w:ind w:right="-1226" w:rightChars="-584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</w:pPr>
    </w:p>
    <w:p w14:paraId="08421E7A">
      <w:pPr>
        <w:pStyle w:val="3"/>
        <w:rPr>
          <w:rFonts w:hint="default" w:ascii="Times New Roman" w:hAnsi="Times New Roman" w:cs="Times New Roman"/>
        </w:rPr>
        <w:sectPr>
          <w:footerReference r:id="rId4" w:type="default"/>
          <w:pgSz w:w="11905" w:h="16838"/>
          <w:pgMar w:top="1814" w:right="1531" w:bottom="1984" w:left="1531" w:header="1361" w:footer="1587" w:gutter="0"/>
          <w:pgNumType w:fmt="decimal"/>
          <w:cols w:space="0" w:num="1"/>
          <w:rtlGutter w:val="0"/>
          <w:docGrid w:linePitch="0" w:charSpace="0"/>
        </w:sectPr>
      </w:pPr>
    </w:p>
    <w:p w14:paraId="30C077F8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一、课题组主要成员</w:t>
      </w:r>
    </w:p>
    <w:p w14:paraId="7B820895">
      <w:pPr>
        <w:rPr>
          <w:rFonts w:hint="default" w:ascii="Times New Roman" w:hAnsi="Times New Roman" w:cs="Times New Roman" w:eastAsiaTheme="majorEastAsia"/>
        </w:rPr>
      </w:pPr>
    </w:p>
    <w:tbl>
      <w:tblPr>
        <w:tblStyle w:val="15"/>
        <w:tblW w:w="83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540"/>
        <w:gridCol w:w="750"/>
        <w:gridCol w:w="920"/>
        <w:gridCol w:w="840"/>
        <w:gridCol w:w="1026"/>
        <w:gridCol w:w="1064"/>
        <w:gridCol w:w="1183"/>
        <w:gridCol w:w="1236"/>
      </w:tblGrid>
      <w:tr w14:paraId="2263D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FDC3EE6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课题负责人</w:t>
            </w:r>
          </w:p>
        </w:tc>
        <w:tc>
          <w:tcPr>
            <w:tcW w:w="1290" w:type="dxa"/>
            <w:gridSpan w:val="2"/>
            <w:vAlign w:val="center"/>
          </w:tcPr>
          <w:p w14:paraId="7B542F57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姓名</w:t>
            </w:r>
          </w:p>
        </w:tc>
        <w:tc>
          <w:tcPr>
            <w:tcW w:w="1760" w:type="dxa"/>
            <w:gridSpan w:val="2"/>
            <w:vAlign w:val="center"/>
          </w:tcPr>
          <w:p w14:paraId="69310283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52ABFCC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性别</w:t>
            </w:r>
          </w:p>
        </w:tc>
        <w:tc>
          <w:tcPr>
            <w:tcW w:w="1064" w:type="dxa"/>
            <w:vAlign w:val="center"/>
          </w:tcPr>
          <w:p w14:paraId="41054B00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3544D30F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年龄</w:t>
            </w:r>
          </w:p>
        </w:tc>
        <w:tc>
          <w:tcPr>
            <w:tcW w:w="1236" w:type="dxa"/>
            <w:vAlign w:val="center"/>
          </w:tcPr>
          <w:p w14:paraId="4C2C11EB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2A508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D09946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9F6330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工作单位</w:t>
            </w:r>
          </w:p>
          <w:p w14:paraId="2D8E7A89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（部门）</w:t>
            </w:r>
          </w:p>
        </w:tc>
        <w:tc>
          <w:tcPr>
            <w:tcW w:w="2786" w:type="dxa"/>
            <w:gridSpan w:val="3"/>
            <w:vAlign w:val="center"/>
          </w:tcPr>
          <w:p w14:paraId="057BD63B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3AC974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职务</w:t>
            </w:r>
          </w:p>
        </w:tc>
        <w:tc>
          <w:tcPr>
            <w:tcW w:w="2419" w:type="dxa"/>
            <w:gridSpan w:val="2"/>
            <w:vAlign w:val="center"/>
          </w:tcPr>
          <w:p w14:paraId="6CBAED62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0EF2B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63951E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FE0CB68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学历</w:t>
            </w:r>
          </w:p>
        </w:tc>
        <w:tc>
          <w:tcPr>
            <w:tcW w:w="2786" w:type="dxa"/>
            <w:gridSpan w:val="3"/>
            <w:vAlign w:val="center"/>
          </w:tcPr>
          <w:p w14:paraId="372CCE79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C366DD8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职称</w:t>
            </w:r>
          </w:p>
        </w:tc>
        <w:tc>
          <w:tcPr>
            <w:tcW w:w="2419" w:type="dxa"/>
            <w:gridSpan w:val="2"/>
            <w:vAlign w:val="center"/>
          </w:tcPr>
          <w:p w14:paraId="5D51AEAB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4D4E9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935D5F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EBA92CF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手机</w:t>
            </w:r>
          </w:p>
        </w:tc>
        <w:tc>
          <w:tcPr>
            <w:tcW w:w="2786" w:type="dxa"/>
            <w:gridSpan w:val="3"/>
            <w:vAlign w:val="center"/>
          </w:tcPr>
          <w:p w14:paraId="7AB2C98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5EDAD61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电子邮箱</w:t>
            </w:r>
          </w:p>
        </w:tc>
        <w:tc>
          <w:tcPr>
            <w:tcW w:w="2419" w:type="dxa"/>
            <w:gridSpan w:val="2"/>
            <w:vAlign w:val="center"/>
          </w:tcPr>
          <w:p w14:paraId="38DA9B59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2323F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210244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1A806ED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研究专长</w:t>
            </w:r>
          </w:p>
        </w:tc>
        <w:tc>
          <w:tcPr>
            <w:tcW w:w="6269" w:type="dxa"/>
            <w:gridSpan w:val="6"/>
            <w:vAlign w:val="center"/>
          </w:tcPr>
          <w:p w14:paraId="247C0BA4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282EE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742" w:type="dxa"/>
            <w:vMerge w:val="continue"/>
            <w:tcBorders>
              <w:top w:val="nil"/>
            </w:tcBorders>
            <w:textDirection w:val="tbRlV"/>
            <w:vAlign w:val="top"/>
          </w:tcPr>
          <w:p w14:paraId="28F4F3A7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D276DFE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突出成果及研究经验</w:t>
            </w:r>
          </w:p>
        </w:tc>
        <w:tc>
          <w:tcPr>
            <w:tcW w:w="6269" w:type="dxa"/>
            <w:gridSpan w:val="6"/>
            <w:vAlign w:val="center"/>
          </w:tcPr>
          <w:p w14:paraId="09126034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3C460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742" w:type="dxa"/>
            <w:textDirection w:val="tbRlV"/>
            <w:vAlign w:val="center"/>
          </w:tcPr>
          <w:p w14:paraId="27E06AB6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研究团队优势阐述</w:t>
            </w:r>
          </w:p>
        </w:tc>
        <w:tc>
          <w:tcPr>
            <w:tcW w:w="7559" w:type="dxa"/>
            <w:gridSpan w:val="8"/>
            <w:vAlign w:val="top"/>
          </w:tcPr>
          <w:p w14:paraId="432617FD">
            <w:pPr>
              <w:rPr>
                <w:rFonts w:hint="default" w:ascii="Times New Roman" w:hAnsi="Times New Roman" w:cs="Times New Roman" w:eastAsiaTheme="majorEastAsia"/>
              </w:rPr>
            </w:pPr>
          </w:p>
          <w:p w14:paraId="1671CD23">
            <w:pPr>
              <w:rPr>
                <w:rFonts w:hint="default" w:ascii="Times New Roman" w:hAnsi="Times New Roman" w:cs="Times New Roman" w:eastAsiaTheme="majorEastAsia"/>
              </w:rPr>
            </w:pPr>
          </w:p>
          <w:p w14:paraId="25A67E44">
            <w:pPr>
              <w:rPr>
                <w:rFonts w:hint="default" w:ascii="Times New Roman" w:hAnsi="Times New Roman" w:cs="Times New Roman" w:eastAsiaTheme="majorEastAsia"/>
              </w:rPr>
            </w:pPr>
          </w:p>
          <w:p w14:paraId="3E3DD2BD">
            <w:pPr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阐述完成本课题研究时间保证，研究团队专业能力，资料设备等科研条件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。</w:t>
            </w:r>
          </w:p>
        </w:tc>
      </w:tr>
      <w:tr w14:paraId="2276E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41CC755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  <w:t>课题组主要成员</w:t>
            </w:r>
          </w:p>
        </w:tc>
        <w:tc>
          <w:tcPr>
            <w:tcW w:w="540" w:type="dxa"/>
            <w:vAlign w:val="center"/>
          </w:tcPr>
          <w:p w14:paraId="40BEFBB7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43F415F0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姓名</w:t>
            </w:r>
          </w:p>
        </w:tc>
        <w:tc>
          <w:tcPr>
            <w:tcW w:w="920" w:type="dxa"/>
            <w:vAlign w:val="center"/>
          </w:tcPr>
          <w:p w14:paraId="09FD81A6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年龄</w:t>
            </w:r>
          </w:p>
        </w:tc>
        <w:tc>
          <w:tcPr>
            <w:tcW w:w="2930" w:type="dxa"/>
            <w:gridSpan w:val="3"/>
            <w:vAlign w:val="center"/>
          </w:tcPr>
          <w:p w14:paraId="5FED9B6C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职务/职称</w:t>
            </w:r>
          </w:p>
        </w:tc>
        <w:tc>
          <w:tcPr>
            <w:tcW w:w="2419" w:type="dxa"/>
            <w:gridSpan w:val="2"/>
            <w:vAlign w:val="center"/>
          </w:tcPr>
          <w:p w14:paraId="1DBF823B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研究专长</w:t>
            </w:r>
          </w:p>
        </w:tc>
      </w:tr>
      <w:tr w14:paraId="593E5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837E40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540" w:type="dxa"/>
            <w:vAlign w:val="center"/>
          </w:tcPr>
          <w:p w14:paraId="617CD757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750" w:type="dxa"/>
            <w:vAlign w:val="center"/>
          </w:tcPr>
          <w:p w14:paraId="45602250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920" w:type="dxa"/>
            <w:vAlign w:val="center"/>
          </w:tcPr>
          <w:p w14:paraId="3B18B3F7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38DC9768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4EDE20AC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</w:tr>
      <w:tr w14:paraId="5DD4D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1B2602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540" w:type="dxa"/>
            <w:vAlign w:val="center"/>
          </w:tcPr>
          <w:p w14:paraId="07E89677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750" w:type="dxa"/>
            <w:vAlign w:val="center"/>
          </w:tcPr>
          <w:p w14:paraId="50D3A41D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920" w:type="dxa"/>
            <w:vAlign w:val="center"/>
          </w:tcPr>
          <w:p w14:paraId="429DA963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50E899E0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384D7489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</w:tr>
      <w:tr w14:paraId="4A91B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8C155F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540" w:type="dxa"/>
            <w:vAlign w:val="center"/>
          </w:tcPr>
          <w:p w14:paraId="798AB857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750" w:type="dxa"/>
            <w:vAlign w:val="center"/>
          </w:tcPr>
          <w:p w14:paraId="6CD9997C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920" w:type="dxa"/>
            <w:vAlign w:val="center"/>
          </w:tcPr>
          <w:p w14:paraId="19E0CCFD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299395AC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05535C0A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</w:tr>
      <w:tr w14:paraId="48E68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2" w:type="dxa"/>
            <w:vMerge w:val="continue"/>
            <w:tcBorders>
              <w:top w:val="nil"/>
            </w:tcBorders>
            <w:textDirection w:val="tbRlV"/>
            <w:vAlign w:val="top"/>
          </w:tcPr>
          <w:p w14:paraId="127D33FE">
            <w:pPr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540" w:type="dxa"/>
            <w:vAlign w:val="center"/>
          </w:tcPr>
          <w:p w14:paraId="460D2DE0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750" w:type="dxa"/>
            <w:vAlign w:val="center"/>
          </w:tcPr>
          <w:p w14:paraId="2614B94E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920" w:type="dxa"/>
            <w:vAlign w:val="center"/>
          </w:tcPr>
          <w:p w14:paraId="676C85E0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2930" w:type="dxa"/>
            <w:gridSpan w:val="3"/>
            <w:vAlign w:val="center"/>
          </w:tcPr>
          <w:p w14:paraId="21B1903B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0DC0BE1C">
            <w:pPr>
              <w:jc w:val="center"/>
              <w:rPr>
                <w:rFonts w:hint="default" w:ascii="Times New Roman" w:hAnsi="Times New Roman" w:cs="Times New Roman" w:eastAsiaTheme="majorEastAsia"/>
              </w:rPr>
            </w:pPr>
          </w:p>
        </w:tc>
      </w:tr>
    </w:tbl>
    <w:p w14:paraId="5F1834AE">
      <w:pPr>
        <w:rPr>
          <w:rFonts w:hint="default" w:ascii="Times New Roman" w:hAnsi="Times New Roman" w:cs="Times New Roman"/>
        </w:rPr>
      </w:pPr>
    </w:p>
    <w:p w14:paraId="79577587">
      <w:pPr>
        <w:rPr>
          <w:rFonts w:hint="default" w:ascii="Times New Roman" w:hAnsi="Times New Roman" w:cs="Times New Roman"/>
        </w:rPr>
        <w:sectPr>
          <w:footerReference r:id="rId5" w:type="default"/>
          <w:pgSz w:w="11905" w:h="16838"/>
          <w:pgMar w:top="1814" w:right="1531" w:bottom="1984" w:left="1531" w:header="1361" w:footer="1587" w:gutter="0"/>
          <w:pgNumType w:fmt="decimal"/>
          <w:cols w:space="0" w:num="1"/>
          <w:rtlGutter w:val="0"/>
          <w:docGrid w:linePitch="0" w:charSpace="0"/>
        </w:sectPr>
      </w:pPr>
    </w:p>
    <w:p w14:paraId="4A5A95A5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二、课题组成员近五年相关研究成果</w:t>
      </w:r>
    </w:p>
    <w:p w14:paraId="4A504CF8">
      <w:pPr>
        <w:rPr>
          <w:rFonts w:hint="default" w:ascii="Times New Roman" w:hAnsi="Times New Roman" w:cs="Times New Roman"/>
        </w:rPr>
      </w:pPr>
    </w:p>
    <w:tbl>
      <w:tblPr>
        <w:tblStyle w:val="1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252"/>
        <w:gridCol w:w="1305"/>
        <w:gridCol w:w="1702"/>
        <w:gridCol w:w="1082"/>
        <w:gridCol w:w="1947"/>
      </w:tblGrid>
      <w:tr w14:paraId="6944E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76" w:type="dxa"/>
            <w:vAlign w:val="center"/>
          </w:tcPr>
          <w:p w14:paraId="3169810C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序号</w:t>
            </w:r>
          </w:p>
        </w:tc>
        <w:tc>
          <w:tcPr>
            <w:tcW w:w="2252" w:type="dxa"/>
            <w:vAlign w:val="center"/>
          </w:tcPr>
          <w:p w14:paraId="7F6A2BEB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成果名称</w:t>
            </w:r>
          </w:p>
        </w:tc>
        <w:tc>
          <w:tcPr>
            <w:tcW w:w="1305" w:type="dxa"/>
            <w:vAlign w:val="center"/>
          </w:tcPr>
          <w:p w14:paraId="3A139393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作者</w:t>
            </w:r>
          </w:p>
        </w:tc>
        <w:tc>
          <w:tcPr>
            <w:tcW w:w="1702" w:type="dxa"/>
            <w:vAlign w:val="center"/>
          </w:tcPr>
          <w:p w14:paraId="12B69950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发表刊物或</w:t>
            </w:r>
          </w:p>
          <w:p w14:paraId="6918EAB7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出版单位</w:t>
            </w:r>
          </w:p>
        </w:tc>
        <w:tc>
          <w:tcPr>
            <w:tcW w:w="1082" w:type="dxa"/>
            <w:vAlign w:val="center"/>
          </w:tcPr>
          <w:p w14:paraId="3765A30A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完成时间</w:t>
            </w:r>
          </w:p>
        </w:tc>
        <w:tc>
          <w:tcPr>
            <w:tcW w:w="1947" w:type="dxa"/>
            <w:vAlign w:val="center"/>
          </w:tcPr>
          <w:p w14:paraId="4D490D67"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  <w:t>获得应用情况</w:t>
            </w:r>
          </w:p>
        </w:tc>
      </w:tr>
      <w:tr w14:paraId="12FFD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6" w:type="dxa"/>
            <w:vAlign w:val="top"/>
          </w:tcPr>
          <w:p w14:paraId="726CC44F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423CEB8B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55CD49E4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49DCF3A9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6E0DC59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3D24C7A6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35DBD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76" w:type="dxa"/>
            <w:vAlign w:val="top"/>
          </w:tcPr>
          <w:p w14:paraId="4E9B9878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3CC0CFC1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54BC8E2A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3605465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7AF196D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22B86E95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57A7E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6" w:type="dxa"/>
            <w:vAlign w:val="top"/>
          </w:tcPr>
          <w:p w14:paraId="262AF8C5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4726EE75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7C3357B1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11BFD106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55D7043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3B73454F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18DC0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6" w:type="dxa"/>
            <w:vAlign w:val="top"/>
          </w:tcPr>
          <w:p w14:paraId="76C84B5D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2762AE9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2C4444A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198B56FB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5ECDD05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03098010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002EF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76" w:type="dxa"/>
            <w:vAlign w:val="top"/>
          </w:tcPr>
          <w:p w14:paraId="6C51A21D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5941DCDD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069E85D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5C4B2905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5B73B88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66F78030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10C40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6" w:type="dxa"/>
            <w:vAlign w:val="top"/>
          </w:tcPr>
          <w:p w14:paraId="5633EF60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4D272580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205695F4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2FB1D14C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7C909F88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3CD9076B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1F043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6" w:type="dxa"/>
            <w:vAlign w:val="top"/>
          </w:tcPr>
          <w:p w14:paraId="07A39C5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7AAA91F7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33B7492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5DD6C13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6688847F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0967C1A1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6DC8C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76" w:type="dxa"/>
            <w:vAlign w:val="top"/>
          </w:tcPr>
          <w:p w14:paraId="1CDB52D9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1328BBF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280384D5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3940EF59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71225ED4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3F0706D4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4CC2F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6" w:type="dxa"/>
            <w:vAlign w:val="top"/>
          </w:tcPr>
          <w:p w14:paraId="09347A0E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4C8374A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4C886CE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66B22B9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508402B6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205859E5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4BE8D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76" w:type="dxa"/>
            <w:vAlign w:val="top"/>
          </w:tcPr>
          <w:p w14:paraId="56D3B28D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63972682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1340A34F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5125D8F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34A222E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163ED28F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 w14:paraId="2D926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76" w:type="dxa"/>
            <w:vAlign w:val="top"/>
          </w:tcPr>
          <w:p w14:paraId="28AC152B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52" w:type="dxa"/>
            <w:vAlign w:val="top"/>
          </w:tcPr>
          <w:p w14:paraId="61D89F88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05" w:type="dxa"/>
            <w:vAlign w:val="top"/>
          </w:tcPr>
          <w:p w14:paraId="05315C5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702" w:type="dxa"/>
            <w:vAlign w:val="top"/>
          </w:tcPr>
          <w:p w14:paraId="712E1543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082" w:type="dxa"/>
            <w:vAlign w:val="top"/>
          </w:tcPr>
          <w:p w14:paraId="72BEECB7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947" w:type="dxa"/>
            <w:vAlign w:val="top"/>
          </w:tcPr>
          <w:p w14:paraId="60A9D1BD">
            <w:pPr>
              <w:rPr>
                <w:rFonts w:hint="default"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 w14:paraId="4A844733">
      <w:pPr>
        <w:pStyle w:val="2"/>
        <w:rPr>
          <w:rFonts w:hint="default" w:ascii="Times New Roman" w:hAnsi="Times New Roman" w:cs="Times New Roman"/>
        </w:rPr>
      </w:pPr>
    </w:p>
    <w:p w14:paraId="04385D52">
      <w:pPr>
        <w:rPr>
          <w:rFonts w:hint="default" w:ascii="Times New Roman" w:hAnsi="Times New Roman" w:cs="Times New Roman"/>
        </w:rPr>
        <w:sectPr>
          <w:footerReference r:id="rId6" w:type="default"/>
          <w:pgSz w:w="11905" w:h="16838"/>
          <w:pgMar w:top="1814" w:right="1531" w:bottom="1984" w:left="1531" w:header="1361" w:footer="1587" w:gutter="0"/>
          <w:pgNumType w:fmt="decimal"/>
          <w:cols w:space="0" w:num="1"/>
          <w:rtlGutter w:val="0"/>
          <w:docGrid w:linePitch="0" w:charSpace="0"/>
        </w:sectPr>
      </w:pPr>
    </w:p>
    <w:p w14:paraId="2D5818E4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三、课题研究方案</w:t>
      </w:r>
    </w:p>
    <w:tbl>
      <w:tblPr>
        <w:tblStyle w:val="15"/>
        <w:tblW w:w="8632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2"/>
      </w:tblGrid>
      <w:tr w14:paraId="4096E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8" w:hRule="atLeast"/>
        </w:trPr>
        <w:tc>
          <w:tcPr>
            <w:tcW w:w="8632" w:type="dxa"/>
            <w:vAlign w:val="top"/>
          </w:tcPr>
          <w:p w14:paraId="05DA1A69"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FD0F01B"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72429C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125" w:right="108" w:firstLine="646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结合《遴选公告》中的要求，有针对性地提出课题合作研究方案，包括研究思路、技术路线与研究方法、研究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32"/>
                <w:szCs w:val="32"/>
              </w:rPr>
              <w:t>提纲、可能的创新点、工作进度安排等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  <w:lang w:eastAsia="zh-CN"/>
              </w:rPr>
              <w:t>）</w:t>
            </w:r>
          </w:p>
        </w:tc>
      </w:tr>
    </w:tbl>
    <w:p w14:paraId="611629A2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单位简介</w:t>
      </w:r>
    </w:p>
    <w:tbl>
      <w:tblPr>
        <w:tblStyle w:val="15"/>
        <w:tblW w:w="8301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1"/>
      </w:tblGrid>
      <w:tr w14:paraId="46936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01" w:type="dxa"/>
            <w:vAlign w:val="top"/>
          </w:tcPr>
          <w:p w14:paraId="51B47947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976C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40" w:firstLineChars="2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负责人和主要成员近年来与本课题研究相关的研究成果及社会反响；所在单位或团队的相关工作基础、项目组织及保障机制等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</w:p>
          <w:p w14:paraId="4C0B86EF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497CA69">
            <w:pPr>
              <w:spacing w:line="253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7E41DF2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9D126F5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8F24667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D1FD450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603D3F8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3B940BC"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3645FE">
            <w:pPr>
              <w:pStyle w:val="16"/>
              <w:spacing w:before="137" w:line="870" w:lineRule="exact"/>
              <w:ind w:left="5706"/>
              <w:rPr>
                <w:rFonts w:hint="default" w:ascii="Times New Roman" w:hAnsi="Times New Roman" w:eastAsia="方正仿宋_GBK" w:cs="Times New Roman"/>
                <w:spacing w:val="-5"/>
                <w:position w:val="40"/>
                <w:sz w:val="32"/>
                <w:szCs w:val="32"/>
              </w:rPr>
            </w:pPr>
          </w:p>
          <w:p w14:paraId="29940482">
            <w:pPr>
              <w:pStyle w:val="16"/>
              <w:spacing w:before="137" w:line="870" w:lineRule="exact"/>
              <w:ind w:left="5706"/>
              <w:rPr>
                <w:rFonts w:hint="default" w:ascii="Times New Roman" w:hAnsi="Times New Roman" w:eastAsia="方正仿宋_GBK" w:cs="Times New Roman"/>
                <w:spacing w:val="-5"/>
                <w:position w:val="40"/>
                <w:sz w:val="32"/>
                <w:szCs w:val="32"/>
              </w:rPr>
            </w:pPr>
          </w:p>
          <w:p w14:paraId="664BEE52">
            <w:pPr>
              <w:pStyle w:val="16"/>
              <w:spacing w:before="137" w:line="870" w:lineRule="exact"/>
              <w:ind w:left="5706"/>
              <w:rPr>
                <w:rFonts w:hint="default" w:ascii="Times New Roman" w:hAnsi="Times New Roman" w:eastAsia="方正仿宋_GBK" w:cs="Times New Roman"/>
                <w:spacing w:val="-5"/>
                <w:position w:val="40"/>
                <w:sz w:val="32"/>
                <w:szCs w:val="32"/>
              </w:rPr>
            </w:pPr>
          </w:p>
          <w:p w14:paraId="45DAC587">
            <w:pPr>
              <w:pStyle w:val="16"/>
              <w:spacing w:before="137" w:line="870" w:lineRule="exact"/>
              <w:ind w:left="5706"/>
              <w:rPr>
                <w:rFonts w:hint="default" w:ascii="Times New Roman" w:hAnsi="Times New Roman" w:eastAsia="方正仿宋_GBK" w:cs="Times New Roman"/>
                <w:spacing w:val="-5"/>
                <w:position w:val="40"/>
                <w:sz w:val="32"/>
                <w:szCs w:val="32"/>
              </w:rPr>
            </w:pPr>
          </w:p>
          <w:p w14:paraId="1519548A">
            <w:pPr>
              <w:pStyle w:val="16"/>
              <w:spacing w:before="137" w:line="870" w:lineRule="exact"/>
              <w:ind w:left="5706"/>
              <w:rPr>
                <w:rFonts w:hint="default" w:ascii="Times New Roman" w:hAnsi="Times New Roman" w:eastAsia="方正仿宋_GBK" w:cs="Times New Roman"/>
                <w:spacing w:val="-5"/>
                <w:position w:val="40"/>
                <w:sz w:val="32"/>
                <w:szCs w:val="32"/>
              </w:rPr>
            </w:pPr>
          </w:p>
          <w:p w14:paraId="0F648FB5">
            <w:pPr>
              <w:pStyle w:val="16"/>
              <w:spacing w:before="137" w:line="870" w:lineRule="exact"/>
              <w:ind w:left="5706"/>
              <w:rPr>
                <w:rFonts w:hint="default" w:ascii="Times New Roman" w:hAnsi="Times New Roman" w:eastAsia="方正仿宋_GBK" w:cs="Times New Roman"/>
                <w:spacing w:val="-5"/>
                <w:position w:val="40"/>
                <w:sz w:val="32"/>
                <w:szCs w:val="32"/>
              </w:rPr>
            </w:pPr>
          </w:p>
          <w:p w14:paraId="246E7418">
            <w:pPr>
              <w:pStyle w:val="16"/>
              <w:spacing w:before="137" w:line="870" w:lineRule="exact"/>
              <w:ind w:left="5706"/>
              <w:rPr>
                <w:rFonts w:hint="default" w:ascii="Times New Roman" w:hAnsi="Times New Roman" w:eastAsia="方正仿宋_GBK" w:cs="Times New Roman"/>
                <w:spacing w:val="-5"/>
                <w:position w:val="40"/>
                <w:sz w:val="32"/>
                <w:szCs w:val="32"/>
              </w:rPr>
            </w:pPr>
          </w:p>
          <w:p w14:paraId="61E95826">
            <w:pPr>
              <w:pStyle w:val="16"/>
              <w:spacing w:before="137" w:line="870" w:lineRule="exact"/>
              <w:ind w:left="5706"/>
              <w:rPr>
                <w:rFonts w:hint="default" w:ascii="Times New Roman" w:hAnsi="Times New Roman" w:eastAsia="方正仿宋_GBK" w:cs="Times New Roman"/>
                <w:spacing w:val="-5"/>
                <w:position w:val="40"/>
                <w:sz w:val="32"/>
                <w:szCs w:val="32"/>
              </w:rPr>
            </w:pPr>
          </w:p>
          <w:p w14:paraId="57547653">
            <w:pPr>
              <w:pStyle w:val="16"/>
              <w:spacing w:line="202" w:lineRule="auto"/>
              <w:ind w:left="553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67F25AFB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7C5AEA1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五、课题报价</w:t>
      </w:r>
    </w:p>
    <w:p w14:paraId="72D5359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1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6967"/>
      </w:tblGrid>
      <w:tr w14:paraId="7D0E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92" w:type="dxa"/>
            <w:vMerge w:val="restart"/>
            <w:vAlign w:val="center"/>
          </w:tcPr>
          <w:p w14:paraId="752ECB5A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总报价</w:t>
            </w:r>
          </w:p>
        </w:tc>
        <w:tc>
          <w:tcPr>
            <w:tcW w:w="6967" w:type="dxa"/>
            <w:vAlign w:val="center"/>
          </w:tcPr>
          <w:p w14:paraId="18E7800C">
            <w:pPr>
              <w:pStyle w:val="2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小写（元）：</w:t>
            </w:r>
          </w:p>
        </w:tc>
      </w:tr>
      <w:tr w14:paraId="4297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2092" w:type="dxa"/>
            <w:vMerge w:val="continue"/>
            <w:vAlign w:val="center"/>
          </w:tcPr>
          <w:p w14:paraId="30356A89">
            <w:pPr>
              <w:pStyle w:val="2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67" w:type="dxa"/>
            <w:vAlign w:val="center"/>
          </w:tcPr>
          <w:p w14:paraId="6ACFEB2F">
            <w:pPr>
              <w:pStyle w:val="2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</w:tc>
      </w:tr>
    </w:tbl>
    <w:p w14:paraId="5F92BD80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074A5A1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F9F69FD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六、申报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单位意见</w:t>
      </w:r>
    </w:p>
    <w:tbl>
      <w:tblPr>
        <w:tblStyle w:val="11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5B4C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</w:trPr>
        <w:tc>
          <w:tcPr>
            <w:tcW w:w="9059" w:type="dxa"/>
          </w:tcPr>
          <w:p w14:paraId="39A47C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0AF11D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6932C8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78FE59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0352ED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7588F4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Chars="1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申报单位名称（公章）</w:t>
            </w:r>
          </w:p>
          <w:p w14:paraId="1F52DE4D">
            <w:pPr>
              <w:pStyle w:val="5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7388A71">
            <w:pPr>
              <w:pStyle w:val="5"/>
              <w:ind w:leftChars="160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4E6A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9059" w:type="dxa"/>
          </w:tcPr>
          <w:p w14:paraId="359353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Chars="1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62D6DF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Chars="1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5571C4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Chars="1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7B3FD3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Chars="1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778914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Chars="1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 w14:paraId="21B864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="1283" w:leftChars="611" w:firstLine="3107" w:firstLineChars="971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联合申报单位名称（公章）</w:t>
            </w:r>
          </w:p>
          <w:p w14:paraId="067BEC50">
            <w:pPr>
              <w:pStyle w:val="5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DEF63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年  月  日</w:t>
            </w:r>
          </w:p>
        </w:tc>
      </w:tr>
    </w:tbl>
    <w:p w14:paraId="7AAF449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7" w:type="default"/>
      <w:pgSz w:w="11905" w:h="16838"/>
      <w:pgMar w:top="1814" w:right="1531" w:bottom="1984" w:left="1531" w:header="1361" w:footer="1587" w:gutter="0"/>
      <w:pgNumType w:fmt="decimal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A40AB">
    <w:pPr>
      <w:spacing w:before="1" w:line="180" w:lineRule="auto"/>
      <w:ind w:right="38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1A36B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1A36B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>8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75727">
    <w:pPr>
      <w:spacing w:line="181" w:lineRule="auto"/>
      <w:ind w:left="335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4A92C6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4A92C6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>9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E6B8C">
    <w:pPr>
      <w:spacing w:line="181" w:lineRule="auto"/>
      <w:ind w:right="37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BAB08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FBAB08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>10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639D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6E191">
                          <w:pPr>
                            <w:pStyle w:val="7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E6E191">
                    <w:pPr>
                      <w:pStyle w:val="7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>11</w:t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FC1D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0F12D">
                          <w:pPr>
                            <w:pStyle w:val="7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0F12D">
                    <w:pPr>
                      <w:pStyle w:val="7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mU5YjcwN2ZhYjJmMDZlYjY4MDRjYjFjZjgyN2EifQ=="/>
  </w:docVars>
  <w:rsids>
    <w:rsidRoot w:val="00000000"/>
    <w:rsid w:val="03464E10"/>
    <w:rsid w:val="0821092A"/>
    <w:rsid w:val="0D921CC4"/>
    <w:rsid w:val="0F7A0F27"/>
    <w:rsid w:val="12245233"/>
    <w:rsid w:val="18DA2C07"/>
    <w:rsid w:val="1E3C1BF7"/>
    <w:rsid w:val="25CA410F"/>
    <w:rsid w:val="37E40232"/>
    <w:rsid w:val="39BC2C89"/>
    <w:rsid w:val="40976213"/>
    <w:rsid w:val="41DC5B20"/>
    <w:rsid w:val="5691259B"/>
    <w:rsid w:val="59AC50D0"/>
    <w:rsid w:val="5C206D85"/>
    <w:rsid w:val="5F367C90"/>
    <w:rsid w:val="6AA041F5"/>
    <w:rsid w:val="79A37745"/>
    <w:rsid w:val="7A6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customStyle="1" w:styleId="3">
    <w:name w:val="一级条标题"/>
    <w:basedOn w:val="4"/>
    <w:next w:val="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4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widowControl w:val="0"/>
      <w:ind w:firstLine="20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4682</Words>
  <Characters>5001</Characters>
  <Lines>0</Lines>
  <Paragraphs>0</Paragraphs>
  <TotalTime>13</TotalTime>
  <ScaleCrop>false</ScaleCrop>
  <LinksUpToDate>false</LinksUpToDate>
  <CharactersWithSpaces>5386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2022-11-22T07:34:00Z</dcterms:created>
  <dc:creator>Administrator</dc:creator>
  <cp:lastModifiedBy>羊男</cp:lastModifiedBy>
  <cp:lastPrinted>2024-08-22T09:44:00Z</cp:lastPrinted>
  <dcterms:modified xsi:type="dcterms:W3CDTF">2024-08-23T03:20:02Z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E047DF9171004CA9AC0E7C0534CE33DD_12</vt:lpwstr>
  </property>
</Properties>
</file>